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¡No son iguales! Diferencias entre vaporizador, e-cigarette, y calentadores de tabaco 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i w:val="1"/>
          <w:color w:val="999999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1"/>
          <w:color w:val="999999"/>
          <w:sz w:val="22"/>
          <w:szCs w:val="22"/>
          <w:rtl w:val="0"/>
        </w:rPr>
        <w:t xml:space="preserve">Aunque entran en la misma categoría de productos, las alternativas de consumo de tabaco sí se diferencian una de otras. ¡Conozcamos más!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18 de enero de 2022.-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Fue en los años 60 cuando el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estadounidense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Herbert A. Gilbert patentó un dispositivo único conocido como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smokeless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(sin humo). Dicho invento se considera como 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primer producto alternativo de consumo de tabaco y nicotina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 la historia moderna. Desde entonces 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stas opciones se volvieron relevantes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el fin de brindar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una oferta diversificada  al cigarro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tradic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ional.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Sin embargo, todavía persiste confusión sobre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cuáles son las alternativas al cigarro convencional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cómo funcionan cada una y en qué se distinguen. Esto se debe a que los productos comparten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características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similares. Por ello preparamos una sencilla guía para entender sus diferenciadores: 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Cigarro electrónico.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También conocidos como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e-cigarettes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son dispositivos alimentados por baterías que sirven para inhalar un aerosol generado por una sustancia con nicotina, junto con aromas y otros químicos que no producen humo. La batería ocasiona un efecto calefactor que vaporiza la nicotina líquida. 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¿Cómo diferenciarlo? Se parecen a objetos cotidianos como memorias USB o bolígrafos y sus baterías a veces son recargables. También se puede ajustar el calor y la cantidad de nicotina que se consume.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Vapeador.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Son productos que tienen un depósito y una batería recargables. Funcionan con un líquido llamado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e-juice (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constituido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propilenglicol y glicerina vegetal) que permite mezclar y combinar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compuestos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para obtener sabores personalizados.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¿Cómo diferenciarlo? Vienen en diferentes dimensiones y proporciones, y tanto la batería como el depósito son visibles. 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Calentadores de tabaco.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 inglés son conocidos como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heated tobacco products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(HTP) porque calientan el tabaco en lugar de quemarlo para mantener su sabor lo más fiel posible, como es el caso de IQOS. No producen humo, ceniza, ni olor a cigarro y utilizan unidades de tabaco.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 eliminar la combustión, se reduce la exposición a los químicos potencialmente dañinos que aparecen cuando se enciende el cigarro.. De acuerdo a la Food and Drug Administration (FDA) de Estados Unidos, esta alternativa está catalogada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como un producto de tabaco de riesgo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modificado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Fomentar el consumo responsable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 acuerdo con cifras de la  Encuesta Nacional de Salud y Nutrición, en el país hay 15 millones de fumadores adultos que conocen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daños que representa el cigarro para su salud. Sin embargo, un gran porcentaje de ellos no tiene conocimiento de estas alternativas.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Ningún producto de consumo de tabaco y nicotina es libre de riesgo para la salud y sólo los mayores de edad deben tener acceso a ellos. Sin embargo, estas opciones son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una alternativa para aquellos fumadores que buscan productos menos dañinos al cigarro tradicional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Conocer cuáles son las funciones y cómo lucen estos productos permite elegir libremente cuál es la alternativa que más se adapta al estilo de vida de cada individuo.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*****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63071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0714"/>
  </w:style>
  <w:style w:type="paragraph" w:styleId="Footer">
    <w:name w:val="footer"/>
    <w:basedOn w:val="Normal"/>
    <w:link w:val="FooterChar"/>
    <w:uiPriority w:val="99"/>
    <w:unhideWhenUsed w:val="1"/>
    <w:rsid w:val="0063071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071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fjPG6iMiC3jhrfzr7JxR7R9LQ==">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2021-11-22T22:43:00Z</dcterms:created>
</cp:coreProperties>
</file>